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53" w:rsidRPr="00DE7153" w:rsidRDefault="00DE7153" w:rsidP="00E86673">
      <w:pPr>
        <w:spacing w:before="150" w:after="150" w:line="240" w:lineRule="auto"/>
        <w:ind w:right="1125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77CF8" w:rsidP="00FF468D">
      <w:pPr>
        <w:spacing w:before="150" w:after="150" w:line="240" w:lineRule="auto"/>
        <w:ind w:left="375" w:right="1125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5940425" cy="8406082"/>
            <wp:effectExtent l="0" t="0" r="3175" b="0"/>
            <wp:docPr id="1" name="Рисунок 1" descr="E:\Учредительные документы\прог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редительные документы\прог 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430526">
      <w:pPr>
        <w:spacing w:before="150" w:after="150" w:line="240" w:lineRule="auto"/>
        <w:ind w:right="1125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lastRenderedPageBreak/>
        <w:t>Пояснительная записка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В   старшем   дошкольном   возрасте расширяется   круг представлений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детей об окружающем их мире: о деятельности людей, о предметах и явлениях. Идет расширение представления об одном и том же предмете, знакомом детям ранее. Дети узнают не только его назначение, но и процесс его изготовления, свойства материала, из которого он сделан, учатся практически применять свои знания.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 xml:space="preserve">Оригами – увлекательнейшее занятие для детей 5-7 лет. Оригами часто называют японским искусством, но оно могло зародиться и в других </w:t>
      </w:r>
      <w:r w:rsidR="00430526" w:rsidRPr="00DE7153">
        <w:rPr>
          <w:rFonts w:ascii="Tahoma" w:eastAsia="Times New Roman" w:hAnsi="Tahoma" w:cs="Tahoma"/>
          <w:sz w:val="21"/>
          <w:szCs w:val="21"/>
          <w:lang w:eastAsia="ru-RU"/>
        </w:rPr>
        <w:t>странах, где</w:t>
      </w: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широко использовалась бумага, одно из величайших изобретений человека.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Впервые оригами как фактор полезного воздействия на ребенка выделил основатель детских садов Фридрих Фребель, включивший в обучение воспитанников знакомство с техникой складывания фигурок из бумаги.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Искусство оригами не только развлечение. Работа с бумажными фигурками развивают мелкую моторику детей и так же важнейшие психические процессы как внимательность, память, мышление, воображение. Оно прививает художественный вкус, развивает пространственное мышление, творчество и логические способности. Каждое занятие сопровождается небольшим рассказом о предмете (животном), фигурку которого детям предстоит сложить, и, таким образом, имеет помимо практической еще и познавательную направленность. Оригами способствует воспитанию усидчивости, аккуратности, целеустремленности, активности, самостоятельности детей.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Создавая бумажные модели, ребенок постоянно работает с геометрическими фигурами: начинает складывание с выполнения действий на плоскости исходной геометрической фигуры – квадрата (прямоугольника); в процессе складывания в руках ребенка одна геометрическая фигура преобразуется в другую. Работая с геометрическими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фигурами, дети закрепляют сведения об их строении (стороны, углы, вершины, соотношение сторон и т.д.), признаки их сходства и различия. Дети знакомятся с традициями Японии – страны восходящего солнца. Получают знания зоологического характера.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430526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lastRenderedPageBreak/>
        <w:t>Цель программы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Побудить творческую активность детей, стимулировать воображение,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желание включаться в деятельность.</w:t>
      </w:r>
    </w:p>
    <w:p w:rsidR="00DE7153" w:rsidRPr="00DE7153" w:rsidRDefault="00DE7153" w:rsidP="00DE7153">
      <w:pPr>
        <w:spacing w:before="150" w:after="150" w:line="240" w:lineRule="auto"/>
        <w:ind w:left="375" w:right="1125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Задачи программы</w:t>
      </w:r>
    </w:p>
    <w:p w:rsidR="00DE7153" w:rsidRPr="00DE7153" w:rsidRDefault="00DE7153" w:rsidP="00430526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•    Развитие наблюдательности, пытливости ума, логических</w:t>
      </w:r>
      <w:r w:rsidR="0051106C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способностей,       памяти,        самостоятельности,        инициативности, способности к творческому самовыражению;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•    Обучение чтению чертежей, по которым складываются фигурки;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•    Обеспечение   эмоционального   благополучия   каждого   ребенка, его положительного самоощущения;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•    Формирование положительного отношения к сверстникам.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Содержание образовательной программы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Совместная организационная деятельность воспитателя с детьми была разработана с учетом возрастных особенностей детей дошкольного возраста.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Часть первая совместной деятельности: организационная.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Цель: настроить группу детей на совместную работу, заинтересовать их.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Часть вторая. Основная.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Цель: развивать наблюдательность, память, мышление, воображение, склонность к приобретению новых знаний.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Основные приемы и методы: беседы, художественное слово, анализ чертежей, словесные игры.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Часть третья. Практическая.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 xml:space="preserve">Цель: </w:t>
      </w:r>
      <w:r w:rsidR="00430526">
        <w:rPr>
          <w:rFonts w:ascii="Tahoma" w:eastAsia="Times New Roman" w:hAnsi="Tahoma" w:cs="Tahoma"/>
          <w:sz w:val="21"/>
          <w:szCs w:val="21"/>
          <w:lang w:eastAsia="ru-RU"/>
        </w:rPr>
        <w:t>с</w:t>
      </w: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амостоятельная организация работы детей.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Часть четвертая. Итоговая.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Цель: обыгрывание   поделок, создание   чувства   удовлетворенности, уверенности в своих силах, сопереживания.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430526" w:rsidRDefault="00430526" w:rsidP="00A92A4F">
      <w:pPr>
        <w:pStyle w:val="a4"/>
        <w:spacing w:after="0"/>
        <w:ind w:right="375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30526" w:rsidRDefault="00430526" w:rsidP="00A92A4F">
      <w:pPr>
        <w:pStyle w:val="a4"/>
        <w:spacing w:after="0"/>
        <w:ind w:right="375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30526" w:rsidRDefault="00430526" w:rsidP="00A92A4F">
      <w:pPr>
        <w:pStyle w:val="a4"/>
        <w:spacing w:after="0"/>
        <w:ind w:right="375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92A4F" w:rsidRPr="00A92A4F" w:rsidRDefault="00DE7153" w:rsidP="00A92A4F">
      <w:pPr>
        <w:pStyle w:val="a4"/>
        <w:spacing w:after="0"/>
        <w:ind w:right="375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="00A92A4F" w:rsidRPr="00A92A4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Учебно-тематический план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4049"/>
        <w:gridCol w:w="1380"/>
        <w:gridCol w:w="1614"/>
        <w:gridCol w:w="1714"/>
      </w:tblGrid>
      <w:tr w:rsidR="00A92A4F" w:rsidRPr="00A92A4F" w:rsidTr="00235B14">
        <w:trPr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A4F" w:rsidRPr="00A92A4F" w:rsidRDefault="00A92A4F" w:rsidP="00A92A4F">
            <w:pPr>
              <w:spacing w:after="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4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A4F" w:rsidRPr="00A92A4F" w:rsidRDefault="00A92A4F" w:rsidP="00A92A4F">
            <w:pPr>
              <w:spacing w:after="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Наименование </w:t>
            </w:r>
            <w:r w:rsidR="00E865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раздела, </w:t>
            </w:r>
            <w:r w:rsidRPr="00A92A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темы</w:t>
            </w:r>
          </w:p>
        </w:tc>
        <w:tc>
          <w:tcPr>
            <w:tcW w:w="4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A4F" w:rsidRPr="00A92A4F" w:rsidRDefault="00E86540" w:rsidP="00A92A4F">
            <w:pPr>
              <w:spacing w:after="0" w:line="240" w:lineRule="auto"/>
              <w:ind w:left="375" w:right="375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Количество ч</w:t>
            </w:r>
            <w:r w:rsidR="00A92A4F" w:rsidRPr="00A92A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ас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ов</w:t>
            </w:r>
          </w:p>
        </w:tc>
      </w:tr>
      <w:tr w:rsidR="00A92A4F" w:rsidRPr="00A92A4F" w:rsidTr="00235B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A4F" w:rsidRPr="00A92A4F" w:rsidRDefault="00A92A4F" w:rsidP="00A92A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A4F" w:rsidRPr="00A92A4F" w:rsidRDefault="00A92A4F" w:rsidP="00A92A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A4F" w:rsidRPr="00A92A4F" w:rsidRDefault="00A92A4F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A4F" w:rsidRPr="00A92A4F" w:rsidRDefault="00E86540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A4F" w:rsidRPr="00A92A4F" w:rsidRDefault="00A92A4F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Практика</w:t>
            </w:r>
          </w:p>
        </w:tc>
      </w:tr>
      <w:tr w:rsidR="00A92A4F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A4F" w:rsidRPr="00A92A4F" w:rsidRDefault="00A92A4F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A4F" w:rsidRPr="00A92A4F" w:rsidRDefault="00A92A4F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Вводное. «Наши руки не для скуки».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A4F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="00A92A4F"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A4F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="00A92A4F"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A4F" w:rsidRPr="00A92A4F" w:rsidRDefault="00A92A4F" w:rsidP="00235B14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235B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rHeight w:val="589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Оригами- японское слово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Колпачок.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Птичка.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Тополь.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Гриб.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Кот.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Зайчонок.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Шляпка для Красной Шапочки.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Колпачок Петрушки.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Вертушка.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Стаканчик.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Шляпы для карнавала.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Щенок.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Лисье семейство.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Елка новогодняя.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Стул.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Самолет.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Лодка.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Пенал.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Ферма.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Парусная лодка.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Пароход.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Тюльпан.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Карп.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Церковь.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Самолет-2.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Ракета.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235B14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Тарелка под хлеб.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14" w:rsidRPr="00A92A4F" w:rsidRDefault="00235B14" w:rsidP="00B031B5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A92A4F" w:rsidRPr="00A92A4F" w:rsidTr="00235B14">
        <w:trPr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A4F" w:rsidRPr="00A92A4F" w:rsidRDefault="00A92A4F" w:rsidP="00A92A4F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A4F" w:rsidRPr="00A92A4F" w:rsidRDefault="00A92A4F" w:rsidP="00235B14">
            <w:pPr>
              <w:spacing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2A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Всего: </w:t>
            </w:r>
            <w:r w:rsidR="00235B1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29</w:t>
            </w:r>
            <w:r w:rsidRPr="00A92A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занятий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A4F" w:rsidRPr="00A92A4F" w:rsidRDefault="00A92A4F" w:rsidP="00A92A4F">
            <w:pPr>
              <w:spacing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A4F" w:rsidRPr="00A92A4F" w:rsidRDefault="00A92A4F" w:rsidP="00A92A4F">
            <w:pPr>
              <w:spacing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A4F" w:rsidRPr="00A92A4F" w:rsidRDefault="00A92A4F" w:rsidP="00A92A4F">
            <w:pPr>
              <w:spacing w:after="0" w:line="240" w:lineRule="auto"/>
              <w:ind w:left="375" w:right="375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235B14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533C79" w:rsidRDefault="00533C79" w:rsidP="00A92A4F">
      <w:pPr>
        <w:spacing w:after="0" w:line="240" w:lineRule="auto"/>
        <w:ind w:left="375" w:right="1125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533C79" w:rsidRDefault="00533C79" w:rsidP="00A92A4F">
      <w:pPr>
        <w:spacing w:after="0" w:line="240" w:lineRule="auto"/>
        <w:ind w:left="375" w:right="1125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533C79" w:rsidRDefault="00533C79" w:rsidP="00A92A4F">
      <w:pPr>
        <w:spacing w:after="0" w:line="240" w:lineRule="auto"/>
        <w:ind w:left="375" w:right="1125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533C79" w:rsidRDefault="00533C79" w:rsidP="00A92A4F">
      <w:pPr>
        <w:spacing w:after="0" w:line="240" w:lineRule="auto"/>
        <w:ind w:left="375" w:right="1125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533C79" w:rsidRDefault="00A92A4F" w:rsidP="00533C79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2A4F" w:rsidRPr="00A92A4F" w:rsidRDefault="00A92A4F" w:rsidP="00533C79">
      <w:pPr>
        <w:spacing w:before="150" w:after="150" w:line="240" w:lineRule="auto"/>
        <w:ind w:left="375" w:right="1125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Список литературы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   Л.В. Кукуева «Личностно – развивающая технология в дошкольном образовании», г. Ярославль, 2007 год;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   С.Ь.  Соколова «Оригами для старших дошкольников», г.  Санкт -Петербург, 2006 год;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   Т.Ь. Сержантова «366 моделей оригами», г. Москва, 2002 год;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   И.  Мищенко, Т. Орлова «Игрушки из бумаги» (оригами), книга 1, г. Санкт -Петербург, 2003 год;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   И.  Мищенко, Т. Орлова «Игрушки из бумаги» (оригами), книга 2, г. Санкт-Петербург, 2003 год;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   В.В. Выгонов «Трехмерное оригами», г. Москва, 2004 год;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  Е.А. Ступак «Оригами. Игры и конкурсы», г. Москва, 2008 год;</w:t>
      </w:r>
    </w:p>
    <w:p w:rsidR="00A92A4F" w:rsidRPr="00A92A4F" w:rsidRDefault="00A92A4F" w:rsidP="00A92A4F">
      <w:pPr>
        <w:spacing w:before="150" w:after="150" w:line="240" w:lineRule="auto"/>
        <w:ind w:left="375" w:right="112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2A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8)   Эйлин О'Брайн, Кейт Нидхем, «Наши руки не для скуки. Оригами», г. Москва, 2001 год.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Pr="00DE7153" w:rsidRDefault="00DE7153" w:rsidP="00DE7153">
      <w:pPr>
        <w:spacing w:before="150" w:after="150" w:line="240" w:lineRule="auto"/>
        <w:ind w:left="375" w:right="1125"/>
        <w:rPr>
          <w:rFonts w:ascii="Tahoma" w:eastAsia="Times New Roman" w:hAnsi="Tahoma" w:cs="Tahoma"/>
          <w:sz w:val="21"/>
          <w:szCs w:val="21"/>
          <w:lang w:eastAsia="ru-RU"/>
        </w:rPr>
      </w:pPr>
      <w:r w:rsidRPr="00DE715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E7153" w:rsidRDefault="00DE7153"/>
    <w:sectPr w:rsidR="00DE715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69" w:rsidRDefault="00563F69" w:rsidP="00430526">
      <w:pPr>
        <w:spacing w:after="0" w:line="240" w:lineRule="auto"/>
      </w:pPr>
      <w:r>
        <w:separator/>
      </w:r>
    </w:p>
  </w:endnote>
  <w:endnote w:type="continuationSeparator" w:id="0">
    <w:p w:rsidR="00563F69" w:rsidRDefault="00563F69" w:rsidP="0043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26" w:rsidRDefault="00430526" w:rsidP="00430526">
    <w:pPr>
      <w:pStyle w:val="a9"/>
      <w:jc w:val="center"/>
    </w:pPr>
  </w:p>
  <w:p w:rsidR="00430526" w:rsidRDefault="004305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69" w:rsidRDefault="00563F69" w:rsidP="00430526">
      <w:pPr>
        <w:spacing w:after="0" w:line="240" w:lineRule="auto"/>
      </w:pPr>
      <w:r>
        <w:separator/>
      </w:r>
    </w:p>
  </w:footnote>
  <w:footnote w:type="continuationSeparator" w:id="0">
    <w:p w:rsidR="00563F69" w:rsidRDefault="00563F69" w:rsidP="00430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53"/>
    <w:rsid w:val="00235B14"/>
    <w:rsid w:val="0033652A"/>
    <w:rsid w:val="00430526"/>
    <w:rsid w:val="004A6421"/>
    <w:rsid w:val="0051106C"/>
    <w:rsid w:val="00533C79"/>
    <w:rsid w:val="00563F69"/>
    <w:rsid w:val="00614B11"/>
    <w:rsid w:val="006538C4"/>
    <w:rsid w:val="00671553"/>
    <w:rsid w:val="00744808"/>
    <w:rsid w:val="00760D27"/>
    <w:rsid w:val="009A0723"/>
    <w:rsid w:val="00A92A4F"/>
    <w:rsid w:val="00B30156"/>
    <w:rsid w:val="00C16530"/>
    <w:rsid w:val="00C45A88"/>
    <w:rsid w:val="00D77CF8"/>
    <w:rsid w:val="00DE7153"/>
    <w:rsid w:val="00E752F0"/>
    <w:rsid w:val="00E86540"/>
    <w:rsid w:val="00E86673"/>
    <w:rsid w:val="00EE1061"/>
    <w:rsid w:val="00F53BF9"/>
    <w:rsid w:val="00F77DDB"/>
    <w:rsid w:val="00FB48F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5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52A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A92A4F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92A4F"/>
  </w:style>
  <w:style w:type="paragraph" w:customStyle="1" w:styleId="msonormal0">
    <w:name w:val="msonormal"/>
    <w:basedOn w:val="a"/>
    <w:rsid w:val="00A9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2A4F"/>
    <w:rPr>
      <w:b/>
      <w:bCs/>
    </w:rPr>
  </w:style>
  <w:style w:type="character" w:customStyle="1" w:styleId="copyright">
    <w:name w:val="copyright"/>
    <w:basedOn w:val="a0"/>
    <w:rsid w:val="00A92A4F"/>
  </w:style>
  <w:style w:type="character" w:customStyle="1" w:styleId="cms">
    <w:name w:val="cms"/>
    <w:basedOn w:val="a0"/>
    <w:rsid w:val="00A92A4F"/>
  </w:style>
  <w:style w:type="character" w:styleId="a6">
    <w:name w:val="FollowedHyperlink"/>
    <w:basedOn w:val="a0"/>
    <w:uiPriority w:val="99"/>
    <w:semiHidden/>
    <w:unhideWhenUsed/>
    <w:rsid w:val="00A92A4F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43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0526"/>
  </w:style>
  <w:style w:type="paragraph" w:styleId="a9">
    <w:name w:val="footer"/>
    <w:basedOn w:val="a"/>
    <w:link w:val="aa"/>
    <w:uiPriority w:val="99"/>
    <w:unhideWhenUsed/>
    <w:rsid w:val="0043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0526"/>
  </w:style>
  <w:style w:type="paragraph" w:styleId="ab">
    <w:name w:val="Balloon Text"/>
    <w:basedOn w:val="a"/>
    <w:link w:val="ac"/>
    <w:uiPriority w:val="99"/>
    <w:semiHidden/>
    <w:unhideWhenUsed/>
    <w:rsid w:val="00D7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5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52A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A92A4F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92A4F"/>
  </w:style>
  <w:style w:type="paragraph" w:customStyle="1" w:styleId="msonormal0">
    <w:name w:val="msonormal"/>
    <w:basedOn w:val="a"/>
    <w:rsid w:val="00A9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2A4F"/>
    <w:rPr>
      <w:b/>
      <w:bCs/>
    </w:rPr>
  </w:style>
  <w:style w:type="character" w:customStyle="1" w:styleId="copyright">
    <w:name w:val="copyright"/>
    <w:basedOn w:val="a0"/>
    <w:rsid w:val="00A92A4F"/>
  </w:style>
  <w:style w:type="character" w:customStyle="1" w:styleId="cms">
    <w:name w:val="cms"/>
    <w:basedOn w:val="a0"/>
    <w:rsid w:val="00A92A4F"/>
  </w:style>
  <w:style w:type="character" w:styleId="a6">
    <w:name w:val="FollowedHyperlink"/>
    <w:basedOn w:val="a0"/>
    <w:uiPriority w:val="99"/>
    <w:semiHidden/>
    <w:unhideWhenUsed/>
    <w:rsid w:val="00A92A4F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43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0526"/>
  </w:style>
  <w:style w:type="paragraph" w:styleId="a9">
    <w:name w:val="footer"/>
    <w:basedOn w:val="a"/>
    <w:link w:val="aa"/>
    <w:uiPriority w:val="99"/>
    <w:unhideWhenUsed/>
    <w:rsid w:val="0043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0526"/>
  </w:style>
  <w:style w:type="paragraph" w:styleId="ab">
    <w:name w:val="Balloon Text"/>
    <w:basedOn w:val="a"/>
    <w:link w:val="ac"/>
    <w:uiPriority w:val="99"/>
    <w:semiHidden/>
    <w:unhideWhenUsed/>
    <w:rsid w:val="00D7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114">
                  <w:marLeft w:val="0"/>
                  <w:marRight w:val="75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542">
                      <w:marLeft w:val="0"/>
                      <w:marRight w:val="75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68AC-3B34-4CAC-964E-27599C1E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anna.bryanskaya@outlook.com</dc:creator>
  <cp:lastModifiedBy>Пользователь Windows</cp:lastModifiedBy>
  <cp:revision>2</cp:revision>
  <dcterms:created xsi:type="dcterms:W3CDTF">2019-03-25T16:18:00Z</dcterms:created>
  <dcterms:modified xsi:type="dcterms:W3CDTF">2019-03-25T16:18:00Z</dcterms:modified>
</cp:coreProperties>
</file>